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14" w:rsidRPr="004A3F14" w:rsidRDefault="004A3F14" w:rsidP="004A3F14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pacing w:val="0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pacing w:val="0"/>
          <w:sz w:val="27"/>
          <w:szCs w:val="27"/>
          <w:lang w:eastAsia="ru-RU"/>
        </w:rPr>
        <w:t>Пробный ВПР по математике 6 класс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 32 – 41 + 54 – 73.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2. 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1133475" cy="438150"/>
            <wp:effectExtent l="19050" t="0" r="9525" b="0"/>
            <wp:docPr id="1" name="Рисунок 1" descr="https://vpr.sdamgia.ru/formula/07/0756acc2f328b26fb9ebe61006fad3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07/0756acc2f328b26fb9ebe61006fad392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z w:val="22"/>
          <w:szCs w:val="22"/>
          <w:lang w:eastAsia="ru-RU"/>
        </w:rPr>
        <w:t>Ответ: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color w:val="000000"/>
          <w:spacing w:val="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6.5pt;height:18pt" o:ole="">
            <v:imagedata r:id="rId5" o:title=""/>
          </v:shape>
          <w:control r:id="rId6" w:name="DefaultOcxName" w:shapeid="_x0000_i1063"/>
        </w:objec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object w:dxaOrig="1440" w:dyaOrig="1440">
          <v:shape id="_x0000_i1062" type="#_x0000_t75" style="width:16.5pt;height:18pt" o:ole="">
            <v:imagedata r:id="rId5" o:title=""/>
          </v:shape>
          <w:control r:id="rId7" w:name="DefaultOcxName1" w:shapeid="_x0000_i1062"/>
        </w:objec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3. 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Задуманное число на 84 больше, чем треть самого задуманного числа. Найдите задуманное число.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4. 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 (5,4 − 8,1)</w:t>
      </w:r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:</w:t>
      </w:r>
      <w:proofErr w:type="gramEnd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0,6.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5. 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1905000" cy="1076325"/>
            <wp:effectExtent l="19050" t="0" r="0" b="9525"/>
            <wp:docPr id="2" name="Рисунок 2" descr="https://math6-vpr.sdamgia.ru/get_file?id=32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6-vpr.sdamgia.ru/get_file?id=3221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На рисунке </w:t>
      </w:r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изображены</w:t>
      </w:r>
      <w:proofErr w:type="gramEnd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лягушка и утка. Длина лягушки составляет 9 см. Определите примерную длину утки в метрах (с точностью до сотых).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6. 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4429125" cy="2371725"/>
            <wp:effectExtent l="19050" t="0" r="9525" b="0"/>
            <wp:docPr id="3" name="Рисунок 3" descr="https://math6-vpr.sdamgia.ru/get_file?id=31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6-vpr.sdamgia.ru/get_file?id=3184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На диаграмме показаны отчет о тратах семьи за месяц. Определите, сколько было всего потрачено денег, если на продукты было истрачено 23000 рублей?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7. 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Найдите значение выражения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1085850" cy="180975"/>
            <wp:effectExtent l="19050" t="0" r="0" b="0"/>
            <wp:docPr id="4" name="Рисунок 4" descr="https://vpr.sdamgia.ru/formula/b7/b726019d11b75cede2c6b570fab831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r.sdamgia.ru/formula/b7/b726019d11b75cede2c6b570fab831bb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при</w:t>
      </w:r>
      <w:proofErr w:type="gramEnd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590550" cy="161925"/>
            <wp:effectExtent l="19050" t="0" r="0" b="0"/>
            <wp:docPr id="5" name="Рисунок 5" descr="https://vpr.sdamgia.ru/formula/17/17d8393732d9388448e399f5d8436f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r.sdamgia.ru/formula/17/17d8393732d9388448e399f5d8436f71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8. 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На координатной прямой отмечены точки </w:t>
      </w:r>
      <w:r w:rsidRPr="004A3F14">
        <w:rPr>
          <w:rFonts w:eastAsia="Times New Roman"/>
          <w:i/>
          <w:iCs/>
          <w:color w:val="000000"/>
          <w:spacing w:val="0"/>
          <w:sz w:val="22"/>
          <w:szCs w:val="22"/>
          <w:lang w:eastAsia="ru-RU"/>
        </w:rPr>
        <w:t>A</w:t>
      </w: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, </w:t>
      </w:r>
      <w:r w:rsidRPr="004A3F14">
        <w:rPr>
          <w:rFonts w:eastAsia="Times New Roman"/>
          <w:i/>
          <w:iCs/>
          <w:color w:val="000000"/>
          <w:spacing w:val="0"/>
          <w:sz w:val="22"/>
          <w:szCs w:val="22"/>
          <w:lang w:eastAsia="ru-RU"/>
        </w:rPr>
        <w:t>B</w:t>
      </w: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и </w:t>
      </w:r>
      <w:r w:rsidRPr="004A3F14">
        <w:rPr>
          <w:rFonts w:eastAsia="Times New Roman"/>
          <w:i/>
          <w:iCs/>
          <w:color w:val="000000"/>
          <w:spacing w:val="0"/>
          <w:sz w:val="22"/>
          <w:szCs w:val="22"/>
          <w:lang w:eastAsia="ru-RU"/>
        </w:rPr>
        <w:t>C</w:t>
      </w: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.</w:t>
      </w:r>
      <w:proofErr w:type="gramEnd"/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4572000" cy="409575"/>
            <wp:effectExtent l="19050" t="0" r="0" b="0"/>
            <wp:docPr id="6" name="Рисунок 6" descr="https://math6-vpr.sdamgia.ru/get_file?id=349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6-vpr.sdamgia.ru/get_file?id=34961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Установите соответствие между точками и их координатами.</w:t>
      </w:r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660"/>
      </w:tblGrid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КООРДИНАТЫ</w:t>
            </w:r>
          </w:p>
        </w:tc>
      </w:tr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228600" cy="161925"/>
                  <wp:effectExtent l="19050" t="0" r="0" b="0"/>
                  <wp:docPr id="7" name="Рисунок 7" descr="https://vpr.sdamgia.ru/formula/aa/aa2cccd504827fae2b924b9b334db9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pr.sdamgia.ru/formula/aa/aa2cccd504827fae2b924b9b334db9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228600" cy="161925"/>
                  <wp:effectExtent l="19050" t="0" r="0" b="0"/>
                  <wp:docPr id="8" name="Рисунок 8" descr="https://vpr.sdamgia.ru/formula/d6/d6ac6810497d82805a5989a3ec77296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pr.sdamgia.ru/formula/d6/d6ac6810497d82805a5989a3ec77296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323850" cy="161925"/>
                  <wp:effectExtent l="19050" t="0" r="0" b="0"/>
                  <wp:docPr id="9" name="Рисунок 9" descr="https://vpr.sdamgia.ru/formula/4a/4a2de539694435b2e4669c961b9556c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pr.sdamgia.ru/formula/4a/4a2de539694435b2e4669c961b9556c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238125" cy="161925"/>
                  <wp:effectExtent l="19050" t="0" r="9525" b="0"/>
                  <wp:docPr id="10" name="Рисунок 10" descr="https://vpr.sdamgia.ru/formula/c6/c6579aaf5457eee679bb88bc31162a3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vpr.sdamgia.ru/formula/c6/c6579aaf5457eee679bb88bc31162a3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5) 3,6</w:t>
            </w:r>
          </w:p>
        </w:tc>
      </w:tr>
    </w:tbl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В таблице под каждой буквой укажите номер соответствующей координаты.</w:t>
      </w:r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z w:val="22"/>
          <w:szCs w:val="22"/>
          <w:lang w:eastAsia="ru-RU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735"/>
        <w:gridCol w:w="735"/>
      </w:tblGrid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ru-RU"/>
              </w:rPr>
              <w:t>C</w:t>
            </w:r>
          </w:p>
        </w:tc>
      </w:tr>
      <w:tr w:rsidR="004A3F14" w:rsidRPr="004A3F14" w:rsidTr="004A3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object w:dxaOrig="1440" w:dyaOrig="1440">
                <v:shape id="_x0000_i1061" type="#_x0000_t75" style="width:30.75pt;height:18pt" o:ole="">
                  <v:imagedata r:id="rId17" o:title=""/>
                </v:shape>
                <w:control r:id="rId18" w:name="DefaultOcxName2" w:shapeid="_x0000_i106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object w:dxaOrig="1440" w:dyaOrig="1440">
                <v:shape id="_x0000_i1060" type="#_x0000_t75" style="width:30.75pt;height:18pt" o:ole="">
                  <v:imagedata r:id="rId17" o:title=""/>
                </v:shape>
                <w:control r:id="rId19" w:name="DefaultOcxName3" w:shapeid="_x0000_i106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F14" w:rsidRPr="004A3F14" w:rsidRDefault="004A3F14" w:rsidP="004A3F1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4A3F1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object w:dxaOrig="1440" w:dyaOrig="1440">
                <v:shape id="_x0000_i1059" type="#_x0000_t75" style="width:30.75pt;height:18pt" o:ole="">
                  <v:imagedata r:id="rId17" o:title=""/>
                </v:shape>
                <w:control r:id="rId20" w:name="DefaultOcxName4" w:shapeid="_x0000_i1059"/>
              </w:object>
            </w:r>
          </w:p>
        </w:tc>
      </w:tr>
    </w:tbl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9. 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2171700" cy="447675"/>
            <wp:effectExtent l="19050" t="0" r="0" b="0"/>
            <wp:docPr id="11" name="Рисунок 11" descr="https://vpr.sdamgia.ru/formula/5f/5fe92e23cc758576ff8185275840d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pr.sdamgia.ru/formula/5f/5fe92e23cc758576ff8185275840decd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Запишите решение и ответ.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10. 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Даня красил пластиковых солдатиков. Треть из них он покрасил в черный цвет, половину от оставшихся он покрасил в </w:t>
      </w:r>
      <w:proofErr w:type="spellStart"/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в</w:t>
      </w:r>
      <w:proofErr w:type="spellEnd"/>
      <w:proofErr w:type="gramEnd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синий, а оставшуюся шестерку — в зеленый.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Выберете верные утверждения и запишите в ответе их номера.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1) У Дани было поровну солдатиков каждого цвета.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2) Солдатиков синего цвета у Дани было больше 7.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3) Черных и зеленых солдатиков в сумме у Дани было вдвое больше, чем синих.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4) В сумме у Дани было не меньше 19 солдатиков.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11. 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Оля потратила в книжном магазине 500 рублей. На покупку книги она израсходовала 65% этой суммы, а на покупку календаря — 20% этой суммы. Сколько рублей стоили остальные товары? Запишите решение и ответ.</w:t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12. 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Игральный кубик прокатили по столу. На рисунке изображён след кубика. Отметьте на рисунке место, в котором грань с тремя точкой соприкасалась со столом. Считайте, что сумма чисел на противоположных сторонах кубика равна 7.</w:t>
      </w:r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p w:rsidR="004A3F14" w:rsidRPr="004A3F14" w:rsidRDefault="004A3F14" w:rsidP="004A3F1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lastRenderedPageBreak/>
        <w:drawing>
          <wp:inline distT="0" distB="0" distL="0" distR="0">
            <wp:extent cx="3343275" cy="3400425"/>
            <wp:effectExtent l="19050" t="0" r="9525" b="0"/>
            <wp:docPr id="12" name="Рисунок 12" descr="https://math6-vpr.sdamgia.ru/get_file?id=31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6-vpr.sdamgia.ru/get_file?id=3131&amp;png=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14" w:rsidRPr="004A3F14" w:rsidRDefault="004A3F14" w:rsidP="004A3F1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13. </w:t>
      </w:r>
      <w:r w:rsidRPr="004A3F1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4A3F14" w:rsidRPr="004A3F14" w:rsidRDefault="004A3F14" w:rsidP="004A3F1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Саша и Костя по очереди вычеркивают по одной цифре из числа 456127, пока не останется трехзначное число. Саша начинает, и его задача — сделать трехзначное число как можно меньше</w:t>
      </w:r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.</w:t>
      </w:r>
      <w:proofErr w:type="gramEnd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</w:t>
      </w:r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а</w:t>
      </w:r>
      <w:proofErr w:type="gramEnd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Костя хочет, чтобы трехзначное число было как можно больше. Может ли Саша получить число меньше 445, </w:t>
      </w:r>
      <w:proofErr w:type="gramStart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>как бы не действовал</w:t>
      </w:r>
      <w:proofErr w:type="gramEnd"/>
      <w:r w:rsidRPr="004A3F1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Костя? Напишите свое решение.</w:t>
      </w:r>
    </w:p>
    <w:p w:rsidR="0003526F" w:rsidRDefault="0003526F"/>
    <w:sectPr w:rsidR="0003526F" w:rsidSect="0003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14"/>
    <w:rsid w:val="0003526F"/>
    <w:rsid w:val="003A2697"/>
    <w:rsid w:val="004A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A3F14"/>
  </w:style>
  <w:style w:type="character" w:customStyle="1" w:styleId="probnums">
    <w:name w:val="prob_nums"/>
    <w:basedOn w:val="a0"/>
    <w:rsid w:val="004A3F14"/>
  </w:style>
  <w:style w:type="character" w:styleId="a3">
    <w:name w:val="Hyperlink"/>
    <w:basedOn w:val="a0"/>
    <w:uiPriority w:val="99"/>
    <w:semiHidden/>
    <w:unhideWhenUsed/>
    <w:rsid w:val="004A3F14"/>
    <w:rPr>
      <w:color w:val="0000FF"/>
      <w:u w:val="single"/>
    </w:rPr>
  </w:style>
  <w:style w:type="paragraph" w:customStyle="1" w:styleId="leftmargin">
    <w:name w:val="left_margin"/>
    <w:basedOn w:val="a"/>
    <w:rsid w:val="004A3F14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3F14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92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18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4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3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8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7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071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8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5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9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1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30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9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4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1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1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2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7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5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9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8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4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54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5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347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7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3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87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7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9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ontrol" Target="activeX/activeX3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control" Target="activeX/activeX2.xml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ontrol" Target="activeX/activeX4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2020-03-17T07:44:00Z</dcterms:created>
  <dcterms:modified xsi:type="dcterms:W3CDTF">2020-03-17T07:46:00Z</dcterms:modified>
</cp:coreProperties>
</file>